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23A0E" w14:textId="77777777" w:rsidR="00CC04D4" w:rsidRPr="00CC04D4" w:rsidRDefault="00CC04D4" w:rsidP="00CC04D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</w:pPr>
      <w:bookmarkStart w:id="0" w:name="_GoBack"/>
      <w:bookmarkEnd w:id="0"/>
      <w:r w:rsidRPr="00CC04D4">
        <w:rPr>
          <w:rFonts w:ascii="Verdana" w:eastAsia="Times New Roman" w:hAnsi="Verdana" w:cs="Times New Roman"/>
          <w:b/>
          <w:bCs/>
          <w:color w:val="1C1C36"/>
          <w:sz w:val="23"/>
          <w:szCs w:val="23"/>
          <w:lang w:eastAsia="ru-RU"/>
        </w:rPr>
        <w:t>Прейскурант № 14/18-ю</w:t>
      </w:r>
      <w:r w:rsidRPr="00CC04D4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br/>
        <w:t>на услуги по получению разрешения на допуск транспортного средства (за исключением колесных тракторов, прицепов, полуприцепов к ним) к участию в дорожном движении</w:t>
      </w:r>
    </w:p>
    <w:tbl>
      <w:tblPr>
        <w:tblpPr w:leftFromText="180" w:rightFromText="180" w:vertAnchor="text" w:horzAnchor="margin" w:tblpXSpec="center" w:tblpY="434"/>
        <w:tblW w:w="105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2763"/>
        <w:gridCol w:w="644"/>
        <w:gridCol w:w="1493"/>
        <w:gridCol w:w="1334"/>
        <w:gridCol w:w="1493"/>
        <w:gridCol w:w="2083"/>
      </w:tblGrid>
      <w:tr w:rsidR="00CC04D4" w:rsidRPr="00CC04D4" w14:paraId="03307D8A" w14:textId="77777777" w:rsidTr="00CC04D4">
        <w:trPr>
          <w:trHeight w:val="9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C18A4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A20B2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533B0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 ТС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CDDDA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без НДС,</w:t>
            </w: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7B1DD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НДС,</w:t>
            </w: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рублей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F3192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 НДС,</w:t>
            </w: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D700C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C04D4" w:rsidRPr="00CC04D4" w14:paraId="7513A873" w14:textId="77777777" w:rsidTr="00CC04D4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CD04D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00A84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05420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8384C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4B24D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8DCA8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60B13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C04D4" w:rsidRPr="00CC04D4" w14:paraId="239E0E4C" w14:textId="77777777" w:rsidTr="00CC04D4">
        <w:trPr>
          <w:trHeight w:val="8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227BC" w14:textId="77777777" w:rsidR="00CC04D4" w:rsidRPr="00CC04D4" w:rsidRDefault="00CC04D4" w:rsidP="00CC04D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B16C3" w14:textId="77777777" w:rsidR="00CC04D4" w:rsidRPr="00CC04D4" w:rsidRDefault="00CC04D4" w:rsidP="00CC04D4">
            <w:pPr>
              <w:spacing w:after="0" w:line="240" w:lineRule="auto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Получение разрешения на допуск транспортного средства (за исключением колесных тракторов, прицепов, полуприцепов к ним) к участию в дорожном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50AE9" w14:textId="77777777" w:rsidR="00CC04D4" w:rsidRPr="00CC04D4" w:rsidRDefault="00CC04D4" w:rsidP="00CC04D4">
            <w:pPr>
              <w:spacing w:after="0" w:line="240" w:lineRule="auto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05ED8" w14:textId="77777777" w:rsidR="00CC04D4" w:rsidRPr="00CC04D4" w:rsidRDefault="00CC04D4" w:rsidP="00CC04D4">
            <w:pPr>
              <w:spacing w:after="0" w:line="240" w:lineRule="auto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8р. 75к.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341E9" w14:textId="77777777" w:rsidR="00CC04D4" w:rsidRPr="00CC04D4" w:rsidRDefault="00CC04D4" w:rsidP="00CC04D4">
            <w:pPr>
              <w:spacing w:after="0" w:line="240" w:lineRule="auto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1р. 75к.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45F63" w14:textId="77777777" w:rsidR="00CC04D4" w:rsidRPr="00CC04D4" w:rsidRDefault="00CC04D4" w:rsidP="00CC04D4">
            <w:pPr>
              <w:spacing w:after="0" w:line="240" w:lineRule="auto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10р. 50к.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9C2758" w14:textId="77777777" w:rsidR="00CC04D4" w:rsidRPr="00CC04D4" w:rsidRDefault="00CC04D4" w:rsidP="00CC04D4">
            <w:pPr>
              <w:spacing w:after="0" w:line="240" w:lineRule="auto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 w:rsidRPr="00CC04D4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В соответствии с постановлением Совета Министров Республики Беларусь от 24.09.2021 г. № 548 </w:t>
            </w:r>
            <w:r w:rsidRPr="00CC04D4">
              <w:rPr>
                <w:rFonts w:ascii="Verdana" w:eastAsia="Times New Roman" w:hAnsi="Verdana" w:cs="Times New Roman"/>
                <w:color w:val="1C1C36"/>
                <w:sz w:val="20"/>
                <w:szCs w:val="20"/>
                <w:u w:val="single"/>
                <w:lang w:eastAsia="ru-RU"/>
              </w:rPr>
              <w:t>применяется в отношении субъектов хозяйствования</w:t>
            </w:r>
          </w:p>
        </w:tc>
      </w:tr>
    </w:tbl>
    <w:p w14:paraId="2129DA5E" w14:textId="77777777" w:rsidR="00CC04D4" w:rsidRPr="00CC04D4" w:rsidRDefault="00CC04D4" w:rsidP="00CC04D4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</w:pPr>
      <w:r w:rsidRPr="00CC04D4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>Вводится с 10.05.2022 г.</w:t>
      </w:r>
    </w:p>
    <w:p w14:paraId="16F49527" w14:textId="77777777" w:rsidR="00CC04D4" w:rsidRPr="00CC04D4" w:rsidRDefault="00CC04D4" w:rsidP="00CC04D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</w:pPr>
    </w:p>
    <w:p w14:paraId="400AB290" w14:textId="77777777" w:rsidR="00CC04D4" w:rsidRPr="00CC04D4" w:rsidRDefault="00CC04D4" w:rsidP="00CC04D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</w:pPr>
      <w:r w:rsidRPr="00CC04D4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>При обращении за получением услуги ПО ИДЕНТИФИКАЦИИ ТС оплата производится на расчетный счет</w:t>
      </w:r>
      <w:r w:rsidRPr="00CC04D4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br/>
      </w:r>
      <w:r w:rsidRPr="00CC04D4">
        <w:rPr>
          <w:rFonts w:ascii="Verdana" w:eastAsia="Times New Roman" w:hAnsi="Verdana" w:cs="Times New Roman"/>
          <w:b/>
          <w:bCs/>
          <w:color w:val="1C1C36"/>
          <w:sz w:val="23"/>
          <w:szCs w:val="23"/>
          <w:lang w:eastAsia="ru-RU"/>
        </w:rPr>
        <w:t>BY55 BLBB 3012 0190 4712 7400 1001 в ЦБУ №537 г. Минск ОАО "Белинвестбанк" по адресу г. Минск, ул. Могилевская, 5-14, МФО: BLBBBY2X.</w:t>
      </w:r>
      <w:r w:rsidRPr="00CC04D4">
        <w:rPr>
          <w:rFonts w:ascii="Verdana" w:eastAsia="Times New Roman" w:hAnsi="Verdana" w:cs="Times New Roman"/>
          <w:b/>
          <w:bCs/>
          <w:color w:val="1C1C36"/>
          <w:sz w:val="23"/>
          <w:szCs w:val="23"/>
          <w:lang w:eastAsia="ru-RU"/>
        </w:rPr>
        <w:br/>
        <w:t>Получатель платежа: УП "Белтехосмотр", УНП 190471274, ОКПО 37623374</w:t>
      </w:r>
      <w:r w:rsidRPr="00CC04D4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br/>
      </w:r>
      <w:r w:rsidRPr="00CC04D4">
        <w:rPr>
          <w:rFonts w:ascii="Verdana" w:eastAsia="Times New Roman" w:hAnsi="Verdana" w:cs="Times New Roman"/>
          <w:b/>
          <w:bCs/>
          <w:color w:val="FF0000"/>
          <w:sz w:val="23"/>
          <w:szCs w:val="23"/>
          <w:lang w:eastAsia="ru-RU"/>
        </w:rPr>
        <w:t>Код платежа: Р/005</w:t>
      </w:r>
    </w:p>
    <w:p w14:paraId="75711D65" w14:textId="77777777" w:rsidR="0026462D" w:rsidRDefault="0026462D"/>
    <w:sectPr w:rsidR="0026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4"/>
    <w:rsid w:val="0026462D"/>
    <w:rsid w:val="007E09B3"/>
    <w:rsid w:val="00C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FC8B"/>
  <w15:chartTrackingRefBased/>
  <w15:docId w15:val="{2DA2393D-210F-4DA0-9BB8-4BE6011E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Чорба Татьяна Владимировна</cp:lastModifiedBy>
  <cp:revision>2</cp:revision>
  <dcterms:created xsi:type="dcterms:W3CDTF">2022-05-11T06:57:00Z</dcterms:created>
  <dcterms:modified xsi:type="dcterms:W3CDTF">2022-05-11T06:57:00Z</dcterms:modified>
</cp:coreProperties>
</file>